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BF" w:rsidRDefault="001770BF"/>
    <w:p w:rsidR="001770BF" w:rsidRPr="001770BF" w:rsidRDefault="001770BF" w:rsidP="001770BF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Помощь в трудных жизненных ситуациях</w:t>
      </w:r>
    </w:p>
    <w:p w:rsidR="001770BF" w:rsidRPr="001770BF" w:rsidRDefault="001770BF" w:rsidP="00431C4A">
      <w:pPr>
        <w:shd w:val="clear" w:color="auto" w:fill="FFFFFF"/>
        <w:spacing w:before="270" w:after="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1770B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Уважаемые </w:t>
      </w:r>
      <w:r w:rsidR="00431C4A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об</w:t>
      </w:r>
      <w:r w:rsidRPr="001770B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уча</w:t>
      </w:r>
      <w:r w:rsidR="00431C4A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ющиеся, родители (</w:t>
      </w:r>
      <w:r w:rsidRPr="001770B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законные представители</w:t>
      </w:r>
      <w:r w:rsidR="00431C4A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)</w:t>
      </w:r>
      <w:r w:rsidRPr="001770B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, педагоги!</w:t>
      </w:r>
    </w:p>
    <w:p w:rsidR="001770BF" w:rsidRPr="001770BF" w:rsidRDefault="001770BF" w:rsidP="00431C4A">
      <w:pPr>
        <w:shd w:val="clear" w:color="auto" w:fill="FFFFFF"/>
        <w:spacing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1770BF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В нашей школе оказываются следующие виды помощи в трудной жизненной ситуац</w:t>
      </w:r>
      <w:r w:rsidR="00431C4A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ии: социальная, психологическая, служба школьной медиации.</w:t>
      </w:r>
    </w:p>
    <w:p w:rsidR="001770BF" w:rsidRPr="001770BF" w:rsidRDefault="001770BF" w:rsidP="00431C4A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Социальная помощь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Социальная служба в </w:t>
      </w:r>
      <w:r w:rsidRP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школе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предназначена для организации активного сотрудничества школьной администрации, педагогов, учеников и родителей между собой, </w:t>
      </w:r>
      <w:r w:rsidRP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а также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внешних социальных структур с ними для оказания реальной, квалифицированной, всесторонней и своевременной помощи детям и учителям по защите их личностных прав и предупреждения их нарушения. 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Главные задачи социального педагога</w:t>
      </w:r>
      <w:r w:rsid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: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Образовательно-воспитательная, т.е. обеспечение целенаправленного педагогического влияния на поведение и деятельность детей и взрослых; содействие всех социальных институтов, учреждений физической культуры и спорта, средства массовой информации.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Диагностическая, т.е. постановка "социального диагноза", для чего проводится изучение личностных особенностей и социально-бытовых условий жизни детей, семьи, социального окружения; выявление позитивных и негативных влияний и различного рода проблем.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Организаторская, т.е. организация общественно-ценной деятельности детей и взрослых, педагогов и волонтеров в решении задач социально-педагогической помощи, поддержки воспитания и развития реализации планов и программ.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Прогностическая и экспертная, т.е. участие в программировании, прогнозировании, проектировании процесса социального развития конкретного микросоциума, в деятельности различных институтов по социальной работе.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Организационно-коммуникативная</w:t>
      </w:r>
      <w:proofErr w:type="gramEnd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 т.е. включение добровольных помощников, населения микрорайона в социально-педагогическую работу. Организация совместного труда и отдыха, налаживание взаимодействия между различными институтами в их работе с детьми, с семьями.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Охранно-защитная</w:t>
      </w:r>
      <w:proofErr w:type="gramEnd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 т.е. использование имеющегося арсенала правовых норм для защиты прав и интересов личности. Содействие применению мер государственного принуждения и реализации юридической ответственности в отношении лиц, допускающих прямые или косвенные противоправные воздействия на подопечных социального педагога.</w:t>
      </w:r>
    </w:p>
    <w:p w:rsidR="001770BF" w:rsidRPr="001770BF" w:rsidRDefault="001770BF" w:rsidP="001770B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Посредническая</w:t>
      </w:r>
      <w:proofErr w:type="gramEnd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 т.е. осуществление связи в интересах ребенка между семьей, образовательным учреждением и ближайшим окружением ребенка.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lastRenderedPageBreak/>
        <w:t>Направления работы</w:t>
      </w:r>
      <w:r w:rsidR="00431C4A" w:rsidRP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:</w:t>
      </w:r>
    </w:p>
    <w:p w:rsidR="001770BF" w:rsidRPr="001770BF" w:rsidRDefault="001770BF" w:rsidP="001770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нарушаются права ребенка</w:t>
      </w:r>
    </w:p>
    <w:p w:rsidR="001770BF" w:rsidRPr="001770BF" w:rsidRDefault="001770BF" w:rsidP="001770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ребенок не хочет посещать школу, есть проблемы в его поведении</w:t>
      </w:r>
    </w:p>
    <w:p w:rsidR="001770BF" w:rsidRPr="001770BF" w:rsidRDefault="001770BF" w:rsidP="001770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семье растет ребенок-инвалид</w:t>
      </w:r>
    </w:p>
    <w:p w:rsidR="001770BF" w:rsidRPr="001770BF" w:rsidRDefault="001770BF" w:rsidP="001770B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семье сложилась сложная социально-психологическая ситуация</w:t>
      </w:r>
    </w:p>
    <w:p w:rsidR="001770BF" w:rsidRPr="00431C4A" w:rsidRDefault="001770BF" w:rsidP="00431C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семье растет ребенок, находящийся под опекой.</w:t>
      </w:r>
    </w:p>
    <w:p w:rsidR="001770BF" w:rsidRPr="001770BF" w:rsidRDefault="001770BF" w:rsidP="00431C4A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Психологическая помощь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Зачем нужна школе психологическая служба?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Психологическая служба в </w:t>
      </w:r>
      <w:r w:rsidRPr="00431C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школе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- форма практической деятельности психолога, осуществляемая с целью повышения качества учебной и воспитательной работы.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br/>
        <w:t xml:space="preserve">Цель психологической службы </w:t>
      </w:r>
      <w:r w:rsidRPr="00431C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школы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- обеспечить оптимальное психологическое сопровождение учебно-воспитательного процесса, поддерживающего стремление к самореализации участников педагогического процесса, становление целостной, активно  саморазвивающейся личности учащихся.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Основные направления работы</w:t>
      </w:r>
      <w:r w:rsidR="00431C4A" w:rsidRP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: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Психологическая диагностика;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Психологическая коррекция и развитие;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Психологическое консультирование;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Психологическое просвещение;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spell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Профориентационная</w:t>
      </w:r>
      <w:proofErr w:type="spellEnd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работа;</w:t>
      </w:r>
    </w:p>
    <w:p w:rsidR="001770BF" w:rsidRPr="001770BF" w:rsidRDefault="001770BF" w:rsidP="001770B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Организационно-методическая деятельность.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Кому оказывается психологическая помощь?</w:t>
      </w:r>
    </w:p>
    <w:p w:rsidR="001770BF" w:rsidRPr="001770BF" w:rsidRDefault="001770BF" w:rsidP="001770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Обучающимся</w:t>
      </w:r>
      <w:proofErr w:type="gramEnd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1-11 классов</w:t>
      </w:r>
    </w:p>
    <w:p w:rsidR="001770BF" w:rsidRPr="001770BF" w:rsidRDefault="001770BF" w:rsidP="001770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Родителям/законным представителям </w:t>
      </w:r>
      <w:proofErr w:type="gramStart"/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обучающихся</w:t>
      </w:r>
      <w:proofErr w:type="gramEnd"/>
    </w:p>
    <w:p w:rsidR="001770BF" w:rsidRPr="001770BF" w:rsidRDefault="001770BF" w:rsidP="001770B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Педагогическим работникам</w:t>
      </w:r>
    </w:p>
    <w:p w:rsidR="001770BF" w:rsidRPr="001770BF" w:rsidRDefault="001770BF" w:rsidP="00431C4A">
      <w:pPr>
        <w:shd w:val="clear" w:color="auto" w:fill="FFFFFF"/>
        <w:spacing w:before="300" w:after="210" w:line="479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Служба школьной медиации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Медиация (примирение)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—  это способ урегулирования споров при содействии медиатора (независимое лицо или лица, привлекаемые сторонами в качестве посредников в урегулировании спора для содействия в выработке сторонами решения по существу спора) на основе добровольного участия в целях достижения ими взаимоприемлемого решения.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Службы школьной медиации являются еще одним инструментом урегулирования школьных конфликтов. Работа школьной медиации регулируется Письмом министерства образования и науки Российской Федерации от 18.11.2013 г. № ВК-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844/07 «О направлении методических рекомендаций по организации служб школьной медиации».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Федеральный Закон от 27.07.2010 г. № 193-ФЗ «Об альтернативной процедуре урегулирования споров с участием посредника (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процедуре медиации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)» раскрывает понятия, как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медиатор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медиативное соглашение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,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процедура медиации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Если вы поругались или подрались, у вас что-то украли, вас </w:t>
      </w:r>
      <w:proofErr w:type="gramStart"/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ударили</w:t>
      </w:r>
      <w:proofErr w:type="gramEnd"/>
      <w:r w:rsidRPr="001770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и вы знаете обидчика, вы можете обратиться в службу школьной медиации</w:t>
      </w:r>
      <w:r w:rsidR="00367A02" w:rsidRPr="00367A0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Основная цель службы школьной медиации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Задачи службы медиации:</w:t>
      </w:r>
    </w:p>
    <w:p w:rsidR="001770BF" w:rsidRPr="001770BF" w:rsidRDefault="001770BF" w:rsidP="00431C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групп;</w:t>
      </w:r>
    </w:p>
    <w:p w:rsidR="001770BF" w:rsidRPr="001770BF" w:rsidRDefault="001770BF" w:rsidP="00431C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внедрение новых форм, технологий и методов работы для решения конфликтов мирным путем;</w:t>
      </w:r>
    </w:p>
    <w:p w:rsidR="001770BF" w:rsidRPr="001770BF" w:rsidRDefault="001770BF" w:rsidP="00431C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</w:t>
      </w:r>
    </w:p>
    <w:p w:rsidR="001770BF" w:rsidRPr="001770BF" w:rsidRDefault="001770BF" w:rsidP="00431C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повышение квалификации педагогов школы по вопросам применения процедуры медиации в повседневной педагогической практике.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Правовая основа организации служб школьной медиации в образовательных организациях</w:t>
      </w:r>
      <w:r w:rsidR="00431C4A" w:rsidRPr="00431C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.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Правовой основой создания и деятельности служб школьной медиации является: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Конституция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Российской Федерации;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Гражданский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кодекс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Российской Федерации;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Семейный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кодекс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Российской Федерации;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Федеральный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закон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от 24 июля 1998 г. N 124-ФЗ «Об основных гарантиях прав ребёнка в Российской Федерации»;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Федеральный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закон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от 29 декабря 2012 г. N 273-ФЗ «Об образовании в Российской Федерации»;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Конвенция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 правах ребёнка;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Конвенции о защите прав детей и сотрудничестве, заключённые в г. Гааге, 1980, 1996, 2007 годов;</w:t>
      </w:r>
    </w:p>
    <w:p w:rsidR="001770BF" w:rsidRPr="001770BF" w:rsidRDefault="001770BF" w:rsidP="00431C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Федеральный </w:t>
      </w: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закон </w:t>
      </w: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от 27 июля 2010 г. N 193-ФЗ «Об альтернативной процедуре урегулирования споров с участием посредника (процедуре медиации)»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lastRenderedPageBreak/>
        <w:t>Условия, при которых конфликтная ситуация может быть рассмотрена службой</w:t>
      </w:r>
      <w:r w:rsidR="00367A02" w:rsidRPr="00367A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:</w:t>
      </w:r>
    </w:p>
    <w:p w:rsidR="001770BF" w:rsidRPr="001770BF" w:rsidRDefault="001770BF" w:rsidP="00431C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Служба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</w:p>
    <w:p w:rsidR="001770BF" w:rsidRPr="001770BF" w:rsidRDefault="001770BF" w:rsidP="00431C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Программы восстановительного разрешения конфликтов и криминальных ситуаций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1770BF" w:rsidRPr="001770BF" w:rsidRDefault="001770BF" w:rsidP="00431C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Служба  самостоятельно определяет сроки и этапы проведения программы в каждом отдельном случае.</w:t>
      </w:r>
    </w:p>
    <w:p w:rsidR="001770BF" w:rsidRPr="001770BF" w:rsidRDefault="001770BF" w:rsidP="00431C4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Служба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</w:t>
      </w:r>
    </w:p>
    <w:p w:rsidR="001770BF" w:rsidRPr="001770BF" w:rsidRDefault="001770BF" w:rsidP="001770BF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На встрече выполняются следующие правила</w:t>
      </w:r>
      <w:r w:rsidR="00431C4A" w:rsidRPr="00367A02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u w:val="single"/>
          <w:lang w:eastAsia="ru-RU"/>
        </w:rPr>
        <w:t>:</w:t>
      </w:r>
    </w:p>
    <w:p w:rsidR="001770BF" w:rsidRPr="001770BF" w:rsidRDefault="001770BF" w:rsidP="001770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 допускать оскорбления личность</w:t>
      </w:r>
    </w:p>
    <w:p w:rsidR="001770BF" w:rsidRPr="001770BF" w:rsidRDefault="001770BF" w:rsidP="001770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Обсудить последствия конфликта и избавиться от негативных эмоций</w:t>
      </w:r>
    </w:p>
    <w:p w:rsidR="001770BF" w:rsidRPr="001770BF" w:rsidRDefault="001770BF" w:rsidP="001770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Обсудить, как избежать повторения конфликта в будущем</w:t>
      </w:r>
    </w:p>
    <w:p w:rsidR="001770BF" w:rsidRPr="001770BF" w:rsidRDefault="001770BF" w:rsidP="001770B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Принять ответственность за исправление причиненного вреда</w:t>
      </w:r>
    </w:p>
    <w:p w:rsidR="00431C4A" w:rsidRP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431C4A" w:rsidRDefault="00431C4A" w:rsidP="00431C4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</w:p>
    <w:p w:rsidR="001770BF" w:rsidRPr="001770BF" w:rsidRDefault="001770BF" w:rsidP="00431C4A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</w:pPr>
      <w:r w:rsidRPr="001770BF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  <w:lastRenderedPageBreak/>
        <w:t>Куда обращаться, если нарушены права ребёнка!</w:t>
      </w:r>
    </w:p>
    <w:p w:rsidR="001770BF" w:rsidRPr="00367A02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 вопросам нарушения прав и законных интересов несовершеннолетних можно обращаться в Прокуратуру города по тел.: 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8(3466)49-89-17</w:t>
      </w:r>
    </w:p>
    <w:p w:rsidR="00431C4A" w:rsidRPr="001770BF" w:rsidRDefault="00431C4A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70BF" w:rsidRPr="00367A02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случаях нарушения прав несовершеннолетнего на образование, труд, отдых, жилище и других прав – обращайся в муниципальную комиссию по делам несовершеннолетних и защите их прав при администрации города Нижневартовска </w:t>
      </w:r>
      <w:proofErr w:type="gramStart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-у</w:t>
      </w:r>
      <w:proofErr w:type="gramEnd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л. Нефтяников, д.88, тел.: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44-81-83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(детская общественная приемная) время работы: с 09.00 до 17.00 </w:t>
      </w:r>
    </w:p>
    <w:p w:rsidR="00431C4A" w:rsidRPr="001770BF" w:rsidRDefault="00431C4A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ребенок остался без попечения родителей или иных законных представителей, либо находится в обстановке, представляющей угрозу жизни, здоровью – обращайся в Управление по опеке и попечительству администрации города Нижневартовска</w:t>
      </w:r>
      <w:proofErr w:type="gramStart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proofErr w:type="gramStart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</w:t>
      </w:r>
      <w:proofErr w:type="gramEnd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л. Омская, 17. Телефон: 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+7 3466 29-15-30, +73466 29-15-65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, время работы: с 09.00 до 17.00 </w:t>
      </w: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2060"/>
          <w:sz w:val="24"/>
          <w:szCs w:val="24"/>
          <w:lang w:eastAsia="ru-RU"/>
        </w:rPr>
      </w:pPr>
      <w:r w:rsidRPr="001770BF">
        <w:rPr>
          <w:rFonts w:ascii="Montserrat" w:eastAsia="Times New Roman" w:hAnsi="Montserrat" w:cs="Times New Roman"/>
          <w:color w:val="002060"/>
          <w:sz w:val="24"/>
          <w:szCs w:val="24"/>
          <w:lang w:eastAsia="ru-RU"/>
        </w:rPr>
        <w:t>  </w:t>
      </w:r>
    </w:p>
    <w:p w:rsidR="001770BF" w:rsidRPr="00367A02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случае н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арушени</w:t>
      </w:r>
      <w:r w:rsidRP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права на обучение (нарушение права ребенка на обучение, либо в связи с ущемлением его прав), ребёнку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можно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самостоятельно или через законных представителей обратиться к директору МБОУ «</w:t>
      </w:r>
      <w:r w:rsidRP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СШ №13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» </w:t>
      </w:r>
      <w:r w:rsidRPr="00367A02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ул. Дзержинского, 17в</w:t>
      </w:r>
      <w:r w:rsidRPr="00367A0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по тел.</w:t>
      </w:r>
      <w:r w:rsid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367A02" w:rsidRPr="00367A02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(3466) 45-87-24</w:t>
      </w:r>
      <w:r w:rsidRP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или в комиссию по урегулированию споров между участниками образовательных отношений, созданную образовательной организацией, а также в Департамент образования администрации города Нижневартовска</w:t>
      </w:r>
      <w:proofErr w:type="gramEnd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.: г. Нижневартовск, ул. Дзержинского, д. 15, тел.: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43-76-74</w:t>
      </w:r>
      <w:proofErr w:type="gramStart"/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  <w:proofErr w:type="gramEnd"/>
      <w:r w:rsid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hyperlink r:id="rId6" w:history="1">
        <w:r w:rsidRPr="001770BF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do@n-vartovsk.ru</w:t>
        </w:r>
      </w:hyperlink>
    </w:p>
    <w:p w:rsidR="00431C4A" w:rsidRPr="001770BF" w:rsidRDefault="00431C4A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1770BF" w:rsidRPr="001770BF" w:rsidRDefault="001770BF" w:rsidP="001770BF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При жестоком обращении родителей или иных законных представителей, а так же если сверстники совершают в отношении ребенка противоправные деяния – в инспекцию по делам несовершеннолетних УМВД России по г. Нижневартовску: г. Нижневартовск, ул. Спортивная 19-а, Дежурная часть: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49-33-12.</w:t>
      </w:r>
      <w:r w:rsidR="00367A0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Телефон доверия УМВД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41-62-26</w:t>
      </w:r>
      <w:r w:rsidRPr="001770B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bookmarkStart w:id="0" w:name="_GoBack"/>
      <w:bookmarkEnd w:id="0"/>
    </w:p>
    <w:p w:rsidR="001770BF" w:rsidRPr="001770BF" w:rsidRDefault="001770BF" w:rsidP="00431C4A">
      <w:pPr>
        <w:shd w:val="clear" w:color="auto" w:fill="FFFFFF"/>
        <w:spacing w:before="9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70B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Вызов экстренных оперативных служб по единому номеру «112»</w:t>
      </w:r>
    </w:p>
    <w:p w:rsidR="00431C4A" w:rsidRPr="001770BF" w:rsidRDefault="00431C4A" w:rsidP="00431C4A">
      <w:pPr>
        <w:shd w:val="clear" w:color="auto" w:fill="FFFFFF"/>
        <w:spacing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1770BF" w:rsidRDefault="001770BF"/>
    <w:p w:rsidR="00431C4A" w:rsidRPr="00925D3B" w:rsidRDefault="00431C4A" w:rsidP="00431C4A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1770BF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lastRenderedPageBreak/>
        <w:drawing>
          <wp:inline distT="0" distB="0" distL="0" distR="0" wp14:anchorId="55B49EAD" wp14:editId="0D384471">
            <wp:extent cx="6177516" cy="5337544"/>
            <wp:effectExtent l="0" t="0" r="0" b="0"/>
            <wp:docPr id="6" name="Рисунок 6" descr="https://lyceum1-nv.gosuslugi.ru/netcat_files/95/402/telefon_doveriya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yceum1-nv.gosuslugi.ru/netcat_files/95/402/telefon_doveriya_kartin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589" cy="533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D3B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ПОМОЩЬ ПО ТЕЛЕФОНУ ДОВЕРИЯ ОКАЗЫВАЕТСЯ КРУГЛОСУТОЧНО, АНОНИМНО И БЕСПЛАТНО!</w:t>
      </w:r>
      <w:r w:rsidRPr="00925D3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431C4A" w:rsidRPr="00925D3B" w:rsidRDefault="00431C4A" w:rsidP="00431C4A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«Телефон Доверия 8-800-2000-122 как ресурс поддержки»</w:t>
      </w:r>
    </w:p>
    <w:p w:rsidR="00431C4A" w:rsidRPr="00925D3B" w:rsidRDefault="00431C4A" w:rsidP="00431C4A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Для получения экстренной психологической помощи, а также снятия психоэмоционального напряжения предлагаем Вам обращаться в службу единого общероссийского детского телефона доверия 8-800-2000-122, на сайт «Детский телефон доверия»</w:t>
      </w:r>
      <w:hyperlink r:id="rId8" w:history="1">
        <w:r w:rsidRPr="00925D3B">
          <w:rPr>
            <w:rFonts w:ascii="Times New Roman" w:eastAsia="Times New Roman" w:hAnsi="Times New Roman" w:cs="Times New Roman"/>
            <w:b/>
            <w:bCs/>
            <w:color w:val="67AF91"/>
            <w:sz w:val="27"/>
            <w:szCs w:val="27"/>
            <w:lang w:eastAsia="ru-RU"/>
          </w:rPr>
          <w:t> (wvyw.telefon-doveria.ru)</w:t>
        </w:r>
      </w:hyperlink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, портал «</w:t>
      </w:r>
      <w:proofErr w:type="gramStart"/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Я-родитель</w:t>
      </w:r>
      <w:proofErr w:type="gramEnd"/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» (</w:t>
      </w:r>
      <w:hyperlink r:id="rId9" w:tgtFrame="_blank" w:history="1">
        <w:r w:rsidRPr="00925D3B">
          <w:rPr>
            <w:rFonts w:ascii="Times New Roman" w:eastAsia="Times New Roman" w:hAnsi="Times New Roman" w:cs="Times New Roman"/>
            <w:b/>
            <w:bCs/>
            <w:color w:val="67AF91"/>
            <w:sz w:val="27"/>
            <w:szCs w:val="27"/>
            <w:lang w:eastAsia="ru-RU"/>
          </w:rPr>
          <w:t>www.varoditel.ru</w:t>
        </w:r>
      </w:hyperlink>
      <w:r w:rsidRPr="00925D3B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).</w:t>
      </w:r>
    </w:p>
    <w:p w:rsidR="00431C4A" w:rsidRPr="00367A02" w:rsidRDefault="00431C4A" w:rsidP="00431C4A">
      <w:pPr>
        <w:shd w:val="clear" w:color="auto" w:fill="FFFFFF"/>
        <w:spacing w:after="300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67A0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 вышеперечисленных ресурсах можно круглосуточно, анонимно, бесплатно: </w:t>
      </w:r>
    </w:p>
    <w:p w:rsidR="00431C4A" w:rsidRPr="00925D3B" w:rsidRDefault="00431C4A" w:rsidP="0043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получить квалифицированный ответ специалиста (психолога, юриста) в чате; поучаствовать в обсуждении актуальных тем на форуме;</w:t>
      </w:r>
    </w:p>
    <w:p w:rsidR="00431C4A" w:rsidRPr="00925D3B" w:rsidRDefault="00431C4A" w:rsidP="0043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интерактивной карты быстро и эффективно найти ближайшее учреждение для очного психологического консультирования; </w:t>
      </w:r>
    </w:p>
    <w:p w:rsidR="00431C4A" w:rsidRPr="00925D3B" w:rsidRDefault="00431C4A" w:rsidP="0043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увидеть анонсы и онлайн-трансляции мероприятий, проходящих в рамках Общенациональной информационной компании по противодействию жестокому обращению с детьми.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человека иногда случаются проблемы. Телефон доверия дает возможность в такой ситуации получить поддержку, разобраться в том, что происходит, в спокойной обстановке и в разговоре с доброжелательным человеком решить, какие шаги сделать.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Телефоны доверия в настоящее время очень популярны во всем мире. Дети, подростки, их родители звонят и советуются, как лучше поступить. Ведь не в каждой ситуации хватает своего опыта, а решение нужно принять.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телефонах доверия работают специально обученные специалисты - психологи. Человек может поделиться с консультантом телефона доверия любой беспокоящей его проблемой.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доверия открыт для каждого человека. Не имеет значения возраст, место жительства, состояние здоровья звонящего. Любой человек имеет право быть принятым, выслушанным и получить помощь.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на телефоне доверия всегда анонимна. Позвонивший может не сообщать свое имя, адрес или другие данные. Еще, обращаясь на телефон доверия, человек может получить интересующую его информацию о службах, оказывающих помощь.</w:t>
      </w:r>
    </w:p>
    <w:p w:rsidR="00431C4A" w:rsidRPr="00925D3B" w:rsidRDefault="00431C4A" w:rsidP="00431C4A">
      <w:pPr>
        <w:shd w:val="clear" w:color="auto" w:fill="FFFFFF"/>
        <w:spacing w:after="300" w:line="37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925D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телефон доверия работает круглосуточно, без выходных, бесплатно с домашнего и мобильного телефонов.</w:t>
      </w:r>
      <w:proofErr w:type="gramEnd"/>
    </w:p>
    <w:p w:rsidR="00431C4A" w:rsidRPr="00431C4A" w:rsidRDefault="00431C4A" w:rsidP="00431C4A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31C4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8 800 2000 122 - единый общероссийский номер детского телефона доверия - просто позвони в трудную минуту.</w:t>
      </w:r>
    </w:p>
    <w:p w:rsidR="00431C4A" w:rsidRDefault="00431C4A" w:rsidP="00431C4A"/>
    <w:p w:rsidR="00431C4A" w:rsidRDefault="00431C4A" w:rsidP="00431C4A"/>
    <w:p w:rsidR="00431C4A" w:rsidRDefault="00431C4A" w:rsidP="00431C4A"/>
    <w:p w:rsidR="00431C4A" w:rsidRDefault="00431C4A" w:rsidP="00431C4A"/>
    <w:p w:rsidR="00431C4A" w:rsidRDefault="00431C4A" w:rsidP="00431C4A"/>
    <w:p w:rsidR="00431C4A" w:rsidRDefault="00431C4A"/>
    <w:p w:rsidR="00431C4A" w:rsidRDefault="00431C4A"/>
    <w:p w:rsidR="00431C4A" w:rsidRDefault="00431C4A"/>
    <w:sectPr w:rsidR="00431C4A" w:rsidSect="006B340A">
      <w:pgSz w:w="12240" w:h="15840"/>
      <w:pgMar w:top="709" w:right="850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00C95"/>
    <w:multiLevelType w:val="multilevel"/>
    <w:tmpl w:val="C5E8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2035C"/>
    <w:multiLevelType w:val="multilevel"/>
    <w:tmpl w:val="0070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D7D3D"/>
    <w:multiLevelType w:val="multilevel"/>
    <w:tmpl w:val="BC5C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63CF1"/>
    <w:multiLevelType w:val="multilevel"/>
    <w:tmpl w:val="5268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9A5322"/>
    <w:multiLevelType w:val="multilevel"/>
    <w:tmpl w:val="09FA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25CB1"/>
    <w:multiLevelType w:val="multilevel"/>
    <w:tmpl w:val="5620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8337FD"/>
    <w:multiLevelType w:val="multilevel"/>
    <w:tmpl w:val="578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E79F6"/>
    <w:multiLevelType w:val="multilevel"/>
    <w:tmpl w:val="5CFA5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A2255"/>
    <w:multiLevelType w:val="multilevel"/>
    <w:tmpl w:val="B05C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1A"/>
    <w:rsid w:val="001770BF"/>
    <w:rsid w:val="0036691A"/>
    <w:rsid w:val="00367A02"/>
    <w:rsid w:val="00431C4A"/>
    <w:rsid w:val="00434D0D"/>
    <w:rsid w:val="006B340A"/>
    <w:rsid w:val="00925D3B"/>
    <w:rsid w:val="00E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D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87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7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65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0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44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05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78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82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1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24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912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412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098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648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94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6880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8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1665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397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35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6550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589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52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9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382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946741">
                                  <w:marLeft w:val="13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00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9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1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30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92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90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687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19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073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12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057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8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39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005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91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9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18560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62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83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7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1534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43694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8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68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7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261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6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8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6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468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70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72827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4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2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7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9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85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0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39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30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29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51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58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2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20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81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8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76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56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9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5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4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9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035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4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7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6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4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fon-doveria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do@n%2dvartovs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rod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школы</dc:creator>
  <cp:keywords/>
  <dc:description/>
  <cp:lastModifiedBy>Администрация школы</cp:lastModifiedBy>
  <cp:revision>5</cp:revision>
  <dcterms:created xsi:type="dcterms:W3CDTF">2022-11-28T05:16:00Z</dcterms:created>
  <dcterms:modified xsi:type="dcterms:W3CDTF">2022-11-28T05:59:00Z</dcterms:modified>
</cp:coreProperties>
</file>